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334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4000000">
      <w:pPr>
        <w:widowControl w:val="0"/>
        <w:tabs>
          <w:tab w:leader="none" w:pos="3345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округа проведен анализ исковой работы в сфере безопасности дорожного движения</w:t>
      </w:r>
    </w:p>
    <w:p w14:paraId="05000000">
      <w:pPr>
        <w:widowControl w:val="0"/>
        <w:tabs>
          <w:tab w:leader="none" w:pos="3345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прокуратур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округа в суды общей юрисдикции в порядке</w:t>
      </w:r>
      <w:r>
        <w:rPr>
          <w:rFonts w:ascii="Times New Roman" w:hAnsi="Times New Roman"/>
          <w:sz w:val="28"/>
        </w:rPr>
        <w:t xml:space="preserve">               ст. 39 КАС РФ </w:t>
      </w:r>
      <w:r>
        <w:rPr>
          <w:rFonts w:ascii="Times New Roman" w:hAnsi="Times New Roman"/>
          <w:sz w:val="28"/>
        </w:rPr>
        <w:t>направлено  25</w:t>
      </w:r>
      <w:r>
        <w:rPr>
          <w:rFonts w:ascii="Times New Roman" w:hAnsi="Times New Roman"/>
          <w:sz w:val="28"/>
        </w:rPr>
        <w:t xml:space="preserve"> а</w:t>
      </w:r>
      <w:r>
        <w:rPr>
          <w:rFonts w:ascii="Times New Roman" w:hAnsi="Times New Roman"/>
          <w:sz w:val="28"/>
        </w:rPr>
        <w:t>дминистративн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исковых заявлений, из них 15 - </w:t>
      </w:r>
      <w:r>
        <w:rPr>
          <w:rFonts w:ascii="Times New Roman" w:hAnsi="Times New Roman"/>
          <w:sz w:val="28"/>
        </w:rPr>
        <w:t xml:space="preserve">о прекращении действия права управления транспортным средством, 1 – о признании информации, распространяемой в сети Интернет, запрещенной, содержащей информацию о продаже и установке оборудования, подавляющего сигнал, передаваемый через систему «Платон», 9 – о признании </w:t>
      </w:r>
      <w:r>
        <w:rPr>
          <w:rFonts w:ascii="Times New Roman" w:hAnsi="Times New Roman"/>
          <w:sz w:val="28"/>
        </w:rPr>
        <w:t xml:space="preserve">недействительным водительского удостоверения </w:t>
      </w:r>
      <w:r>
        <w:rPr>
          <w:rFonts w:ascii="Times New Roman" w:hAnsi="Times New Roman"/>
          <w:sz w:val="28"/>
        </w:rPr>
        <w:t xml:space="preserve">на право управления </w:t>
      </w:r>
      <w:r>
        <w:rPr>
          <w:rFonts w:ascii="Times New Roman" w:hAnsi="Times New Roman"/>
          <w:sz w:val="28"/>
        </w:rPr>
        <w:t xml:space="preserve">транспортными средствами. 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судами удовлетворено 30 административных исковых заявлений (в том числе 5 исков, направленных в 2024 году </w:t>
      </w:r>
      <w:r>
        <w:rPr>
          <w:rFonts w:ascii="Times New Roman" w:hAnsi="Times New Roman"/>
          <w:sz w:val="28"/>
        </w:rPr>
        <w:t>о признании информации, распространяемой в сети Интернет, запрещенной</w:t>
      </w:r>
      <w:r>
        <w:rPr>
          <w:rFonts w:ascii="Times New Roman" w:hAnsi="Times New Roman"/>
          <w:sz w:val="28"/>
        </w:rPr>
        <w:t xml:space="preserve"> (о признании информации о продаже аккаунтов для каршеринга, продаж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откидных рамок для сокрытия государственных номерн</w:t>
      </w:r>
      <w:r>
        <w:rPr>
          <w:rFonts w:ascii="Times New Roman" w:hAnsi="Times New Roman"/>
          <w:sz w:val="28"/>
        </w:rPr>
        <w:t>ых знаков</w:t>
      </w:r>
      <w:r>
        <w:rPr>
          <w:rFonts w:ascii="Times New Roman" w:hAnsi="Times New Roman"/>
          <w:sz w:val="28"/>
        </w:rPr>
        <w:t xml:space="preserve">), (в 2024 году направлено 51 исковое заявление, рассмотрено и удовлетворено 57 заявлений). </w:t>
      </w:r>
      <w:r>
        <w:rPr>
          <w:rFonts w:ascii="Times New Roman" w:hAnsi="Times New Roman"/>
          <w:sz w:val="28"/>
        </w:rPr>
        <w:t xml:space="preserve"> 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например, п</w:t>
      </w:r>
      <w:r>
        <w:rPr>
          <w:rFonts w:ascii="Times New Roman" w:hAnsi="Times New Roman"/>
          <w:sz w:val="28"/>
        </w:rPr>
        <w:t xml:space="preserve">рокуратурой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проведена проверка исполнения законов о соблюдении ограничений </w:t>
      </w:r>
      <w:r>
        <w:rPr>
          <w:rFonts w:ascii="Times New Roman" w:hAnsi="Times New Roman"/>
          <w:sz w:val="28"/>
        </w:rPr>
        <w:t>к водительской деятельности, в ходе которой выявлены</w:t>
      </w:r>
      <w:r>
        <w:rPr>
          <w:rFonts w:ascii="Times New Roman" w:hAnsi="Times New Roman"/>
          <w:sz w:val="28"/>
        </w:rPr>
        <w:t xml:space="preserve"> обстоятельства, при которых имеются противопоказания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управлению транспортным средством у отдельных лиц.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</w:t>
      </w:r>
      <w:r>
        <w:rPr>
          <w:rFonts w:ascii="Times New Roman" w:hAnsi="Times New Roman"/>
          <w:sz w:val="28"/>
        </w:rPr>
        <w:t xml:space="preserve"> гражданин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имеет право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управлени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транспортным 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водительское удостоверение категории </w:t>
      </w:r>
      <w:r>
        <w:rPr>
          <w:rFonts w:ascii="Times New Roman" w:hAnsi="Times New Roman"/>
          <w:sz w:val="28"/>
        </w:rPr>
        <w:t>«В»</w:t>
      </w:r>
      <w:r>
        <w:rPr>
          <w:rFonts w:ascii="Times New Roman" w:hAnsi="Times New Roman"/>
          <w:sz w:val="28"/>
        </w:rPr>
        <w:t>, «В1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AS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М» </w:t>
      </w:r>
      <w:r>
        <w:rPr>
          <w:rFonts w:ascii="Times New Roman" w:hAnsi="Times New Roman"/>
          <w:sz w:val="28"/>
        </w:rPr>
        <w:t xml:space="preserve">со сроком действия </w:t>
      </w:r>
      <w:r>
        <w:rPr>
          <w:rFonts w:ascii="Times New Roman" w:hAnsi="Times New Roman"/>
          <w:sz w:val="28"/>
        </w:rPr>
        <w:t>до 30.01.2031</w:t>
      </w:r>
      <w:r>
        <w:rPr>
          <w:rFonts w:ascii="Times New Roman" w:hAnsi="Times New Roman"/>
          <w:sz w:val="28"/>
        </w:rPr>
        <w:t>.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сведениям, представленным</w:t>
      </w:r>
      <w:r>
        <w:rPr>
          <w:rFonts w:ascii="Times New Roman" w:hAnsi="Times New Roman"/>
          <w:sz w:val="28"/>
        </w:rPr>
        <w:t xml:space="preserve"> Филиалом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ГБУЗ «МНПЦ наркологии ДЗМ»</w:t>
      </w:r>
      <w:r>
        <w:rPr>
          <w:rFonts w:ascii="Times New Roman" w:hAnsi="Times New Roman"/>
          <w:sz w:val="28"/>
        </w:rPr>
        <w:t xml:space="preserve">, указанный гражданин </w:t>
      </w:r>
      <w:r>
        <w:rPr>
          <w:rFonts w:ascii="Times New Roman" w:hAnsi="Times New Roman"/>
          <w:sz w:val="28"/>
        </w:rPr>
        <w:t>состоит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диспансерн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людени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Филиале и имеет</w:t>
      </w:r>
      <w:r>
        <w:rPr>
          <w:rFonts w:ascii="Times New Roman" w:hAnsi="Times New Roman"/>
          <w:sz w:val="28"/>
        </w:rPr>
        <w:t xml:space="preserve"> медицинские противопоказания к управлению транспортными средствами. 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округа в районный суд направлено административное исковое заявление к указанному лицу о прекращении действия права на управление транспортным средством, требования которого судом удовлетворены в полном объеме. Решение исполнено. </w:t>
      </w:r>
    </w:p>
    <w:p w14:paraId="0C000000">
      <w:pPr>
        <w:widowControl w:val="0"/>
        <w:spacing w:afterAutospacing="on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на указанном направлении будет продолжена. </w:t>
      </w:r>
    </w:p>
    <w:p w14:paraId="0D000000">
      <w:pPr>
        <w:widowControl w:val="0"/>
        <w:tabs>
          <w:tab w:leader="none" w:pos="334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568" w:footer="113" w:gutter="0" w:header="283" w:left="1418" w:right="567" w:top="56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2"/>
    <w:link w:val="Style_10_ch"/>
  </w:style>
  <w:style w:styleId="Style_10_ch" w:type="character">
    <w:name w:val="Основной шрифт абзаца2"/>
    <w:link w:val="Style_10"/>
  </w:style>
  <w:style w:styleId="Style_11" w:type="paragraph">
    <w:name w:val="Заголовок1"/>
    <w:link w:val="Style_11_ch"/>
    <w:rPr>
      <w:rFonts w:ascii="XO Thames" w:hAnsi="XO Thames"/>
      <w:b w:val="1"/>
      <w:caps w:val="1"/>
      <w:sz w:val="40"/>
    </w:rPr>
  </w:style>
  <w:style w:styleId="Style_11_ch" w:type="character">
    <w:name w:val="Заголовок1"/>
    <w:link w:val="Style_11"/>
    <w:rPr>
      <w:rFonts w:ascii="XO Thames" w:hAnsi="XO Thames"/>
      <w:b w:val="1"/>
      <w:caps w:val="1"/>
      <w:sz w:val="40"/>
    </w:rPr>
  </w:style>
  <w:style w:styleId="Style_12" w:type="paragraph">
    <w:name w:val="Основной шрифт абзаца3"/>
    <w:link w:val="Style_12_ch"/>
  </w:style>
  <w:style w:styleId="Style_12_ch" w:type="character">
    <w:name w:val="Основной шрифт абзаца3"/>
    <w:link w:val="Style_1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Body Text"/>
    <w:basedOn w:val="Style_2"/>
    <w:link w:val="Style_14_ch"/>
    <w:pPr>
      <w:widowControl w:val="0"/>
      <w:spacing w:after="140" w:line="276" w:lineRule="auto"/>
      <w:ind/>
    </w:pPr>
  </w:style>
  <w:style w:styleId="Style_14_ch" w:type="character">
    <w:name w:val="Body Text"/>
    <w:basedOn w:val="Style_2_ch"/>
    <w:link w:val="Style_14"/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List"/>
    <w:basedOn w:val="Style_14"/>
    <w:link w:val="Style_18_ch"/>
  </w:style>
  <w:style w:styleId="Style_18_ch" w:type="character">
    <w:name w:val="List"/>
    <w:basedOn w:val="Style_14_ch"/>
    <w:link w:val="Style_18"/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heading 5"/>
    <w:next w:val="Style_2"/>
    <w:link w:val="Style_2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2_ch" w:type="character">
    <w:name w:val="heading 5"/>
    <w:link w:val="Style_22"/>
    <w:rPr>
      <w:rFonts w:ascii="XO Thames" w:hAnsi="XO Thames"/>
      <w:b w:val="1"/>
    </w:rPr>
  </w:style>
  <w:style w:styleId="Style_23" w:type="paragraph">
    <w:name w:val="caption"/>
    <w:basedOn w:val="Style_2"/>
    <w:link w:val="Style_23_ch"/>
    <w:pPr>
      <w:widowControl w:val="0"/>
      <w:spacing w:after="120" w:before="120"/>
      <w:ind/>
    </w:pPr>
    <w:rPr>
      <w:i w:val="1"/>
      <w:sz w:val="24"/>
    </w:rPr>
  </w:style>
  <w:style w:styleId="Style_23_ch" w:type="character">
    <w:name w:val="caption"/>
    <w:basedOn w:val="Style_2_ch"/>
    <w:link w:val="Style_23"/>
    <w:rPr>
      <w:i w:val="1"/>
      <w:sz w:val="24"/>
    </w:rPr>
  </w:style>
  <w:style w:styleId="Style_24" w:type="paragraph">
    <w:name w:val="heading 1"/>
    <w:next w:val="Style_2"/>
    <w:link w:val="Style_2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Содержимое врезки"/>
    <w:basedOn w:val="Style_2"/>
    <w:link w:val="Style_25_ch"/>
  </w:style>
  <w:style w:styleId="Style_25_ch" w:type="character">
    <w:name w:val="Содержимое врезки"/>
    <w:basedOn w:val="Style_2_ch"/>
    <w:link w:val="Style_25"/>
  </w:style>
  <w:style w:styleId="Style_26" w:type="paragraph">
    <w:name w:val="footer"/>
    <w:basedOn w:val="Style_2"/>
    <w:link w:val="Style_26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2_ch"/>
    <w:link w:val="Style_26"/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</w:rPr>
  </w:style>
  <w:style w:styleId="Style_28_ch" w:type="character">
    <w:name w:val="Footnote"/>
    <w:link w:val="Style_28"/>
    <w:rPr>
      <w:rFonts w:ascii="XO Thames" w:hAnsi="XO Thames"/>
    </w:rPr>
  </w:style>
  <w:style w:styleId="Style_29" w:type="paragraph">
    <w:name w:val="toc 1"/>
    <w:next w:val="Style_2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Header and Footer"/>
    <w:basedOn w:val="Style_2"/>
    <w:link w:val="Style_31_ch"/>
  </w:style>
  <w:style w:styleId="Style_31_ch" w:type="character">
    <w:name w:val="Header and Footer"/>
    <w:basedOn w:val="Style_2_ch"/>
    <w:link w:val="Style_31"/>
  </w:style>
  <w:style w:styleId="Style_32" w:type="paragraph">
    <w:name w:val="toc 9"/>
    <w:next w:val="Style_2"/>
    <w:link w:val="Style_32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Обычный1"/>
    <w:link w:val="Style_33_ch"/>
  </w:style>
  <w:style w:styleId="Style_33_ch" w:type="character">
    <w:name w:val="Обычный1"/>
    <w:link w:val="Style_33"/>
  </w:style>
  <w:style w:styleId="Style_34" w:type="paragraph">
    <w:name w:val="toc 8"/>
    <w:next w:val="Style_2"/>
    <w:link w:val="Style_34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Верхний колонтитул Знак"/>
    <w:basedOn w:val="Style_13"/>
    <w:link w:val="Style_35_ch"/>
  </w:style>
  <w:style w:styleId="Style_35_ch" w:type="character">
    <w:name w:val="Верхний колонтитул Знак"/>
    <w:basedOn w:val="Style_13_ch"/>
    <w:link w:val="Style_35"/>
  </w:style>
  <w:style w:styleId="Style_36" w:type="paragraph">
    <w:name w:val="toc 5"/>
    <w:next w:val="Style_2"/>
    <w:link w:val="Style_36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Гиперссылка2"/>
    <w:link w:val="Style_37_ch"/>
    <w:rPr>
      <w:color w:val="0000FF"/>
      <w:u w:val="single"/>
    </w:rPr>
  </w:style>
  <w:style w:styleId="Style_37_ch" w:type="character">
    <w:name w:val="Гиперссылка2"/>
    <w:link w:val="Style_37"/>
    <w:rPr>
      <w:color w:val="0000FF"/>
      <w:u w:val="single"/>
    </w:rPr>
  </w:style>
  <w:style w:styleId="Style_38" w:type="paragraph">
    <w:name w:val="Subtitle"/>
    <w:next w:val="Style_2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Нижний колонтитул Знак"/>
    <w:basedOn w:val="Style_13"/>
    <w:link w:val="Style_39_ch"/>
  </w:style>
  <w:style w:styleId="Style_39_ch" w:type="character">
    <w:name w:val="Нижний колонтитул Знак"/>
    <w:basedOn w:val="Style_13_ch"/>
    <w:link w:val="Style_39"/>
  </w:style>
  <w:style w:styleId="Style_40" w:type="paragraph">
    <w:name w:val="Основной шрифт абзаца3"/>
    <w:link w:val="Style_40_ch"/>
  </w:style>
  <w:style w:styleId="Style_40_ch" w:type="character">
    <w:name w:val="Основной шрифт абзаца3"/>
    <w:link w:val="Style_40"/>
  </w:style>
  <w:style w:styleId="Style_41" w:type="paragraph">
    <w:name w:val="Balloon Text"/>
    <w:basedOn w:val="Style_2"/>
    <w:link w:val="Style_41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Title"/>
    <w:basedOn w:val="Style_2"/>
    <w:next w:val="Style_14"/>
    <w:link w:val="Style_42_ch"/>
    <w:uiPriority w:val="10"/>
    <w:qFormat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42_ch" w:type="character">
    <w:name w:val="Title"/>
    <w:basedOn w:val="Style_2_ch"/>
    <w:link w:val="Style_42"/>
    <w:rPr>
      <w:rFonts w:ascii="Liberation Sans" w:hAnsi="Liberation Sans"/>
      <w:sz w:val="28"/>
    </w:rPr>
  </w:style>
  <w:style w:styleId="Style_43" w:type="paragraph">
    <w:name w:val="heading 4"/>
    <w:next w:val="Style_2"/>
    <w:link w:val="Style_4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2"/>
    <w:link w:val="Style_4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index heading"/>
    <w:basedOn w:val="Style_2"/>
    <w:link w:val="Style_45_ch"/>
  </w:style>
  <w:style w:styleId="Style_45_ch" w:type="character">
    <w:name w:val="index heading"/>
    <w:basedOn w:val="Style_2_ch"/>
    <w:link w:val="Style_45"/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Grid"/>
    <w:basedOn w:val="Style_4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2025-07-10T10:38:57Z</dcterms:created>
  <dcterms:modified xsi:type="dcterms:W3CDTF">2026-02-25T06:07:56Z</dcterms:modified>
</cp:coreProperties>
</file>